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C2" w:rsidRPr="00C746C2" w:rsidRDefault="00C746C2" w:rsidP="00C746C2">
      <w:pPr>
        <w:rPr>
          <w:rFonts w:ascii="Garamond" w:hAnsi="Garamond"/>
          <w:sz w:val="24"/>
          <w:szCs w:val="24"/>
        </w:rPr>
      </w:pPr>
      <w:r w:rsidRPr="00C746C2">
        <w:rPr>
          <w:rFonts w:ascii="Garamond" w:hAnsi="Garamond"/>
          <w:sz w:val="24"/>
          <w:szCs w:val="24"/>
        </w:rPr>
        <w:t>Student Name:</w:t>
      </w:r>
      <w:r w:rsidRPr="00C746C2">
        <w:rPr>
          <w:rFonts w:ascii="Garamond" w:hAnsi="Garamond"/>
          <w:sz w:val="24"/>
          <w:szCs w:val="24"/>
        </w:rPr>
        <w:tab/>
        <w:t>____________________________________________</w:t>
      </w:r>
    </w:p>
    <w:p w:rsidR="00C746C2" w:rsidRPr="00C746C2" w:rsidRDefault="00C746C2" w:rsidP="00C746C2">
      <w:pPr>
        <w:rPr>
          <w:rFonts w:ascii="Garamond" w:hAnsi="Garamond"/>
          <w:sz w:val="24"/>
          <w:szCs w:val="24"/>
        </w:rPr>
      </w:pPr>
      <w:r w:rsidRPr="00C746C2">
        <w:rPr>
          <w:rFonts w:ascii="Garamond" w:hAnsi="Garamond"/>
          <w:sz w:val="24"/>
          <w:szCs w:val="24"/>
        </w:rPr>
        <w:t>Period</w:t>
      </w:r>
      <w:r w:rsidRPr="00C746C2">
        <w:rPr>
          <w:rFonts w:ascii="Garamond" w:hAnsi="Garamond"/>
          <w:sz w:val="24"/>
          <w:szCs w:val="24"/>
        </w:rPr>
        <w:t xml:space="preserve">: </w:t>
      </w:r>
      <w:r w:rsidRPr="00C746C2">
        <w:rPr>
          <w:rFonts w:ascii="Garamond" w:hAnsi="Garamond"/>
          <w:sz w:val="24"/>
          <w:szCs w:val="24"/>
        </w:rPr>
        <w:tab/>
        <w:t>_______</w:t>
      </w:r>
    </w:p>
    <w:p w:rsidR="00C746C2" w:rsidRPr="005E33F4" w:rsidRDefault="00C746C2" w:rsidP="00C746C2">
      <w:pPr>
        <w:jc w:val="center"/>
        <w:rPr>
          <w:rFonts w:ascii="Garamond" w:hAnsi="Garamond"/>
          <w:b/>
          <w:sz w:val="24"/>
          <w:szCs w:val="24"/>
        </w:rPr>
      </w:pPr>
      <w:r w:rsidRPr="005E33F4">
        <w:rPr>
          <w:rFonts w:ascii="Garamond" w:hAnsi="Garamond"/>
          <w:b/>
          <w:sz w:val="24"/>
          <w:szCs w:val="24"/>
        </w:rPr>
        <w:t>Multicultural Studies – Jordan High School</w:t>
      </w:r>
    </w:p>
    <w:p w:rsidR="00C746C2" w:rsidRDefault="00C746C2" w:rsidP="00C746C2">
      <w:pPr>
        <w:rPr>
          <w:rFonts w:ascii="Garamond" w:hAnsi="Garamond"/>
          <w:sz w:val="24"/>
          <w:szCs w:val="24"/>
        </w:rPr>
      </w:pPr>
      <w:r w:rsidRPr="005E33F4">
        <w:rPr>
          <w:rFonts w:ascii="Garamond" w:hAnsi="Garamond"/>
          <w:b/>
          <w:sz w:val="24"/>
          <w:szCs w:val="24"/>
        </w:rPr>
        <w:t>Overview</w:t>
      </w:r>
      <w:r w:rsidRPr="005E33F4">
        <w:rPr>
          <w:rFonts w:ascii="Garamond" w:hAnsi="Garamond"/>
          <w:sz w:val="24"/>
          <w:szCs w:val="24"/>
        </w:rPr>
        <w:t xml:space="preserve">: </w:t>
      </w:r>
      <w:r w:rsidR="005E33F4">
        <w:rPr>
          <w:rFonts w:ascii="Garamond" w:hAnsi="Garamond"/>
          <w:sz w:val="24"/>
          <w:szCs w:val="24"/>
        </w:rPr>
        <w:br/>
      </w:r>
      <w:r w:rsidRPr="005E33F4">
        <w:rPr>
          <w:rFonts w:ascii="Garamond" w:hAnsi="Garamond"/>
          <w:sz w:val="24"/>
          <w:szCs w:val="24"/>
        </w:rPr>
        <w:t>By this point you have a better understanding of our course, how it works, and the expectations that exist. As was offered during registration last Spring, and now that you have a better idea, students will have the opportunity to move forward taking this class for “honors” or “standard” credit for the duration of the year. Please review the materials below, select your choice, and have a guardian/caregiver sign off on your request.</w:t>
      </w:r>
      <w:r w:rsidR="005E33F4">
        <w:rPr>
          <w:rFonts w:ascii="Garamond" w:hAnsi="Garamond"/>
          <w:sz w:val="24"/>
          <w:szCs w:val="24"/>
        </w:rPr>
        <w:t xml:space="preserve"> Questions should be directed to Mr. McDonald.</w:t>
      </w:r>
    </w:p>
    <w:p w:rsidR="005E33F4" w:rsidRPr="005E33F4" w:rsidRDefault="005E33F4" w:rsidP="00C746C2">
      <w:pPr>
        <w:rPr>
          <w:rFonts w:ascii="Garamond" w:hAnsi="Garamond"/>
          <w:sz w:val="24"/>
          <w:szCs w:val="24"/>
        </w:rPr>
      </w:pPr>
      <w:r w:rsidRPr="005E33F4">
        <w:rPr>
          <w:rFonts w:ascii="Garamond" w:hAnsi="Garamond"/>
          <w:b/>
          <w:sz w:val="24"/>
          <w:szCs w:val="24"/>
        </w:rPr>
        <w:t>Differences</w:t>
      </w:r>
      <w:r>
        <w:rPr>
          <w:rFonts w:ascii="Garamond" w:hAnsi="Garamond"/>
          <w:sz w:val="24"/>
          <w:szCs w:val="24"/>
        </w:rPr>
        <w:t>:</w:t>
      </w:r>
    </w:p>
    <w:tbl>
      <w:tblPr>
        <w:tblStyle w:val="TableGrid"/>
        <w:tblW w:w="0" w:type="auto"/>
        <w:tblInd w:w="288" w:type="dxa"/>
        <w:tblLook w:val="04A0" w:firstRow="1" w:lastRow="0" w:firstColumn="1" w:lastColumn="0" w:noHBand="0" w:noVBand="1"/>
      </w:tblPr>
      <w:tblGrid>
        <w:gridCol w:w="1980"/>
        <w:gridCol w:w="4140"/>
        <w:gridCol w:w="4230"/>
      </w:tblGrid>
      <w:tr w:rsidR="00C746C2" w:rsidRPr="005E33F4" w:rsidTr="005E33F4">
        <w:tc>
          <w:tcPr>
            <w:tcW w:w="1980" w:type="dxa"/>
          </w:tcPr>
          <w:p w:rsidR="00C746C2" w:rsidRPr="005E33F4" w:rsidRDefault="00C746C2" w:rsidP="00C746C2">
            <w:pPr>
              <w:rPr>
                <w:rFonts w:ascii="Garamond" w:hAnsi="Garamond"/>
                <w:sz w:val="24"/>
                <w:szCs w:val="24"/>
              </w:rPr>
            </w:pPr>
          </w:p>
        </w:tc>
        <w:tc>
          <w:tcPr>
            <w:tcW w:w="4140" w:type="dxa"/>
          </w:tcPr>
          <w:p w:rsidR="00C746C2" w:rsidRPr="005E33F4" w:rsidRDefault="00C746C2" w:rsidP="00C746C2">
            <w:pPr>
              <w:rPr>
                <w:rFonts w:ascii="Garamond" w:hAnsi="Garamond"/>
                <w:sz w:val="24"/>
                <w:szCs w:val="24"/>
              </w:rPr>
            </w:pPr>
            <w:r w:rsidRPr="005E33F4">
              <w:rPr>
                <w:rFonts w:ascii="Garamond" w:hAnsi="Garamond"/>
                <w:sz w:val="24"/>
                <w:szCs w:val="24"/>
              </w:rPr>
              <w:t>Honors</w:t>
            </w:r>
          </w:p>
        </w:tc>
        <w:tc>
          <w:tcPr>
            <w:tcW w:w="4230" w:type="dxa"/>
          </w:tcPr>
          <w:p w:rsidR="00C746C2" w:rsidRPr="005E33F4" w:rsidRDefault="00C746C2" w:rsidP="00C746C2">
            <w:pPr>
              <w:rPr>
                <w:rFonts w:ascii="Garamond" w:hAnsi="Garamond"/>
                <w:sz w:val="24"/>
                <w:szCs w:val="24"/>
              </w:rPr>
            </w:pPr>
            <w:r w:rsidRPr="005E33F4">
              <w:rPr>
                <w:rFonts w:ascii="Garamond" w:hAnsi="Garamond"/>
                <w:sz w:val="24"/>
                <w:szCs w:val="24"/>
              </w:rPr>
              <w:t>Standard</w:t>
            </w:r>
          </w:p>
        </w:tc>
      </w:tr>
      <w:tr w:rsidR="00C746C2" w:rsidRPr="005E33F4" w:rsidTr="005E33F4">
        <w:tc>
          <w:tcPr>
            <w:tcW w:w="1980" w:type="dxa"/>
          </w:tcPr>
          <w:p w:rsidR="00C746C2" w:rsidRPr="005E33F4" w:rsidRDefault="00C746C2" w:rsidP="00C746C2">
            <w:pPr>
              <w:rPr>
                <w:rFonts w:ascii="Garamond" w:hAnsi="Garamond"/>
                <w:sz w:val="24"/>
                <w:szCs w:val="24"/>
              </w:rPr>
            </w:pPr>
            <w:r w:rsidRPr="005E33F4">
              <w:rPr>
                <w:rFonts w:ascii="Garamond" w:hAnsi="Garamond"/>
                <w:sz w:val="24"/>
                <w:szCs w:val="24"/>
              </w:rPr>
              <w:t>Tests</w:t>
            </w:r>
          </w:p>
        </w:tc>
        <w:tc>
          <w:tcPr>
            <w:tcW w:w="4140" w:type="dxa"/>
          </w:tcPr>
          <w:p w:rsidR="00C746C2" w:rsidRPr="005E33F4" w:rsidRDefault="00C746C2" w:rsidP="00C746C2">
            <w:pPr>
              <w:rPr>
                <w:rFonts w:ascii="Garamond" w:hAnsi="Garamond"/>
                <w:sz w:val="24"/>
                <w:szCs w:val="24"/>
              </w:rPr>
            </w:pPr>
            <w:r w:rsidRPr="005E33F4">
              <w:rPr>
                <w:rFonts w:ascii="Garamond" w:hAnsi="Garamond"/>
                <w:sz w:val="24"/>
                <w:szCs w:val="24"/>
              </w:rPr>
              <w:t>60% of overall grade</w:t>
            </w:r>
          </w:p>
        </w:tc>
        <w:tc>
          <w:tcPr>
            <w:tcW w:w="4230" w:type="dxa"/>
          </w:tcPr>
          <w:p w:rsidR="00C746C2" w:rsidRPr="005E33F4" w:rsidRDefault="00C746C2" w:rsidP="00C746C2">
            <w:pPr>
              <w:rPr>
                <w:rFonts w:ascii="Garamond" w:hAnsi="Garamond"/>
                <w:sz w:val="24"/>
                <w:szCs w:val="24"/>
              </w:rPr>
            </w:pPr>
            <w:r w:rsidRPr="005E33F4">
              <w:rPr>
                <w:rFonts w:ascii="Garamond" w:hAnsi="Garamond"/>
                <w:sz w:val="24"/>
                <w:szCs w:val="24"/>
              </w:rPr>
              <w:t>50% of overall grade</w:t>
            </w:r>
          </w:p>
        </w:tc>
      </w:tr>
      <w:tr w:rsidR="00C746C2" w:rsidRPr="005E33F4" w:rsidTr="005E33F4">
        <w:tc>
          <w:tcPr>
            <w:tcW w:w="1980" w:type="dxa"/>
          </w:tcPr>
          <w:p w:rsidR="00C746C2" w:rsidRPr="005E33F4" w:rsidRDefault="00C746C2" w:rsidP="00C746C2">
            <w:pPr>
              <w:rPr>
                <w:rFonts w:ascii="Garamond" w:hAnsi="Garamond"/>
                <w:sz w:val="24"/>
                <w:szCs w:val="24"/>
              </w:rPr>
            </w:pPr>
            <w:r w:rsidRPr="005E33F4">
              <w:rPr>
                <w:rFonts w:ascii="Garamond" w:hAnsi="Garamond"/>
                <w:sz w:val="24"/>
                <w:szCs w:val="24"/>
              </w:rPr>
              <w:t xml:space="preserve">Portfolio </w:t>
            </w:r>
          </w:p>
        </w:tc>
        <w:tc>
          <w:tcPr>
            <w:tcW w:w="4140" w:type="dxa"/>
          </w:tcPr>
          <w:p w:rsidR="00C746C2" w:rsidRPr="005E33F4" w:rsidRDefault="00C746C2" w:rsidP="00C746C2">
            <w:pPr>
              <w:rPr>
                <w:rFonts w:ascii="Garamond" w:hAnsi="Garamond"/>
                <w:sz w:val="24"/>
                <w:szCs w:val="24"/>
              </w:rPr>
            </w:pPr>
            <w:r w:rsidRPr="005E33F4">
              <w:rPr>
                <w:rFonts w:ascii="Garamond" w:hAnsi="Garamond"/>
                <w:sz w:val="24"/>
                <w:szCs w:val="24"/>
              </w:rPr>
              <w:t>20% of overall grade</w:t>
            </w:r>
          </w:p>
        </w:tc>
        <w:tc>
          <w:tcPr>
            <w:tcW w:w="4230" w:type="dxa"/>
          </w:tcPr>
          <w:p w:rsidR="00C746C2" w:rsidRPr="005E33F4" w:rsidRDefault="00C746C2" w:rsidP="00C746C2">
            <w:pPr>
              <w:rPr>
                <w:rFonts w:ascii="Garamond" w:hAnsi="Garamond"/>
                <w:sz w:val="24"/>
                <w:szCs w:val="24"/>
              </w:rPr>
            </w:pPr>
            <w:r w:rsidRPr="005E33F4">
              <w:rPr>
                <w:rFonts w:ascii="Garamond" w:hAnsi="Garamond"/>
                <w:sz w:val="24"/>
                <w:szCs w:val="24"/>
              </w:rPr>
              <w:t>30% of overall grade</w:t>
            </w:r>
          </w:p>
        </w:tc>
      </w:tr>
      <w:tr w:rsidR="00C746C2" w:rsidRPr="005E33F4" w:rsidTr="005E33F4">
        <w:tc>
          <w:tcPr>
            <w:tcW w:w="1980" w:type="dxa"/>
          </w:tcPr>
          <w:p w:rsidR="00C746C2" w:rsidRPr="005E33F4" w:rsidRDefault="00C746C2" w:rsidP="00C746C2">
            <w:pPr>
              <w:rPr>
                <w:rFonts w:ascii="Garamond" w:hAnsi="Garamond"/>
                <w:sz w:val="24"/>
                <w:szCs w:val="24"/>
              </w:rPr>
            </w:pPr>
            <w:r w:rsidRPr="005E33F4">
              <w:rPr>
                <w:rFonts w:ascii="Garamond" w:hAnsi="Garamond"/>
                <w:sz w:val="24"/>
                <w:szCs w:val="24"/>
              </w:rPr>
              <w:t>Book Projects</w:t>
            </w:r>
          </w:p>
        </w:tc>
        <w:tc>
          <w:tcPr>
            <w:tcW w:w="4140" w:type="dxa"/>
          </w:tcPr>
          <w:p w:rsidR="00C746C2" w:rsidRPr="005E33F4" w:rsidRDefault="00C746C2" w:rsidP="00C746C2">
            <w:pPr>
              <w:rPr>
                <w:rFonts w:ascii="Garamond" w:hAnsi="Garamond"/>
                <w:sz w:val="24"/>
                <w:szCs w:val="24"/>
              </w:rPr>
            </w:pPr>
            <w:r w:rsidRPr="005E33F4">
              <w:rPr>
                <w:rFonts w:ascii="Garamond" w:hAnsi="Garamond"/>
                <w:sz w:val="24"/>
                <w:szCs w:val="24"/>
              </w:rPr>
              <w:t>20% of overall grade</w:t>
            </w:r>
          </w:p>
        </w:tc>
        <w:tc>
          <w:tcPr>
            <w:tcW w:w="4230" w:type="dxa"/>
          </w:tcPr>
          <w:p w:rsidR="00C746C2" w:rsidRPr="005E33F4" w:rsidRDefault="00C746C2" w:rsidP="00C746C2">
            <w:pPr>
              <w:rPr>
                <w:rFonts w:ascii="Garamond" w:hAnsi="Garamond"/>
                <w:sz w:val="24"/>
                <w:szCs w:val="24"/>
              </w:rPr>
            </w:pPr>
            <w:r w:rsidRPr="005E33F4">
              <w:rPr>
                <w:rFonts w:ascii="Garamond" w:hAnsi="Garamond"/>
                <w:sz w:val="24"/>
                <w:szCs w:val="24"/>
              </w:rPr>
              <w:t>20% of overall grade</w:t>
            </w:r>
          </w:p>
        </w:tc>
      </w:tr>
      <w:tr w:rsidR="00C746C2" w:rsidRPr="005E33F4" w:rsidTr="005E33F4">
        <w:tc>
          <w:tcPr>
            <w:tcW w:w="1980" w:type="dxa"/>
          </w:tcPr>
          <w:p w:rsidR="00C746C2" w:rsidRPr="005E33F4" w:rsidRDefault="00C746C2" w:rsidP="00C746C2">
            <w:pPr>
              <w:rPr>
                <w:rFonts w:ascii="Garamond" w:hAnsi="Garamond"/>
                <w:sz w:val="24"/>
                <w:szCs w:val="24"/>
              </w:rPr>
            </w:pPr>
            <w:r w:rsidRPr="005E33F4">
              <w:rPr>
                <w:rFonts w:ascii="Garamond" w:hAnsi="Garamond"/>
                <w:sz w:val="24"/>
                <w:szCs w:val="24"/>
              </w:rPr>
              <w:t>Assessments</w:t>
            </w:r>
          </w:p>
        </w:tc>
        <w:tc>
          <w:tcPr>
            <w:tcW w:w="4140" w:type="dxa"/>
          </w:tcPr>
          <w:p w:rsidR="00C746C2" w:rsidRPr="005E33F4" w:rsidRDefault="00C746C2" w:rsidP="00C746C2">
            <w:pPr>
              <w:rPr>
                <w:rFonts w:ascii="Garamond" w:hAnsi="Garamond"/>
                <w:sz w:val="24"/>
                <w:szCs w:val="24"/>
              </w:rPr>
            </w:pPr>
            <w:r w:rsidRPr="005E33F4">
              <w:rPr>
                <w:rFonts w:ascii="Garamond" w:hAnsi="Garamond"/>
                <w:sz w:val="24"/>
                <w:szCs w:val="24"/>
              </w:rPr>
              <w:t>No word bank for fill-in-the-blank; differentiated questions</w:t>
            </w:r>
          </w:p>
        </w:tc>
        <w:tc>
          <w:tcPr>
            <w:tcW w:w="4230" w:type="dxa"/>
          </w:tcPr>
          <w:p w:rsidR="00C746C2" w:rsidRPr="005E33F4" w:rsidRDefault="00C746C2" w:rsidP="00C746C2">
            <w:pPr>
              <w:rPr>
                <w:rFonts w:ascii="Garamond" w:hAnsi="Garamond"/>
                <w:sz w:val="24"/>
                <w:szCs w:val="24"/>
              </w:rPr>
            </w:pPr>
            <w:r w:rsidRPr="005E33F4">
              <w:rPr>
                <w:rFonts w:ascii="Garamond" w:hAnsi="Garamond"/>
                <w:sz w:val="24"/>
                <w:szCs w:val="24"/>
              </w:rPr>
              <w:t>Word bank provided for fill-in-the-blank; differentiated questions</w:t>
            </w:r>
          </w:p>
        </w:tc>
      </w:tr>
      <w:tr w:rsidR="00C746C2" w:rsidRPr="005E33F4" w:rsidTr="005E33F4">
        <w:tc>
          <w:tcPr>
            <w:tcW w:w="1980" w:type="dxa"/>
          </w:tcPr>
          <w:p w:rsidR="00C746C2" w:rsidRPr="005E33F4" w:rsidRDefault="00C746C2" w:rsidP="00C746C2">
            <w:pPr>
              <w:rPr>
                <w:rFonts w:ascii="Garamond" w:hAnsi="Garamond"/>
                <w:sz w:val="24"/>
                <w:szCs w:val="24"/>
              </w:rPr>
            </w:pPr>
            <w:r w:rsidRPr="005E33F4">
              <w:rPr>
                <w:rFonts w:ascii="Garamond" w:hAnsi="Garamond"/>
                <w:sz w:val="24"/>
                <w:szCs w:val="24"/>
              </w:rPr>
              <w:t>Assignments</w:t>
            </w:r>
          </w:p>
        </w:tc>
        <w:tc>
          <w:tcPr>
            <w:tcW w:w="4140" w:type="dxa"/>
          </w:tcPr>
          <w:p w:rsidR="00C746C2" w:rsidRPr="005E33F4" w:rsidRDefault="00C746C2" w:rsidP="00C746C2">
            <w:pPr>
              <w:rPr>
                <w:rFonts w:ascii="Garamond" w:hAnsi="Garamond"/>
                <w:sz w:val="24"/>
                <w:szCs w:val="24"/>
              </w:rPr>
            </w:pPr>
            <w:r w:rsidRPr="005E33F4">
              <w:rPr>
                <w:rFonts w:ascii="Garamond" w:hAnsi="Garamond"/>
                <w:sz w:val="24"/>
                <w:szCs w:val="24"/>
              </w:rPr>
              <w:t>Differentiated, at times</w:t>
            </w:r>
          </w:p>
        </w:tc>
        <w:tc>
          <w:tcPr>
            <w:tcW w:w="4230" w:type="dxa"/>
          </w:tcPr>
          <w:p w:rsidR="00C746C2" w:rsidRPr="005E33F4" w:rsidRDefault="00C746C2" w:rsidP="00C746C2">
            <w:pPr>
              <w:rPr>
                <w:rFonts w:ascii="Garamond" w:hAnsi="Garamond"/>
                <w:sz w:val="24"/>
                <w:szCs w:val="24"/>
              </w:rPr>
            </w:pPr>
            <w:r w:rsidRPr="005E33F4">
              <w:rPr>
                <w:rFonts w:ascii="Garamond" w:hAnsi="Garamond"/>
                <w:sz w:val="24"/>
                <w:szCs w:val="24"/>
              </w:rPr>
              <w:t>Differentiated, at times</w:t>
            </w:r>
          </w:p>
        </w:tc>
      </w:tr>
      <w:tr w:rsidR="00C746C2" w:rsidRPr="005E33F4" w:rsidTr="005E33F4">
        <w:tc>
          <w:tcPr>
            <w:tcW w:w="1980" w:type="dxa"/>
          </w:tcPr>
          <w:p w:rsidR="00C746C2" w:rsidRPr="005E33F4" w:rsidRDefault="00C746C2" w:rsidP="00C746C2">
            <w:pPr>
              <w:rPr>
                <w:rFonts w:ascii="Garamond" w:hAnsi="Garamond"/>
                <w:sz w:val="24"/>
                <w:szCs w:val="24"/>
              </w:rPr>
            </w:pPr>
            <w:r w:rsidRPr="005E33F4">
              <w:rPr>
                <w:rFonts w:ascii="Garamond" w:hAnsi="Garamond"/>
                <w:sz w:val="24"/>
                <w:szCs w:val="24"/>
              </w:rPr>
              <w:t>Homework</w:t>
            </w:r>
          </w:p>
        </w:tc>
        <w:tc>
          <w:tcPr>
            <w:tcW w:w="4140" w:type="dxa"/>
          </w:tcPr>
          <w:p w:rsidR="00C746C2" w:rsidRPr="005E33F4" w:rsidRDefault="00C746C2" w:rsidP="00C746C2">
            <w:pPr>
              <w:rPr>
                <w:rFonts w:ascii="Garamond" w:hAnsi="Garamond"/>
                <w:sz w:val="24"/>
                <w:szCs w:val="24"/>
              </w:rPr>
            </w:pPr>
            <w:r w:rsidRPr="005E33F4">
              <w:rPr>
                <w:rFonts w:ascii="Garamond" w:hAnsi="Garamond"/>
                <w:sz w:val="24"/>
                <w:szCs w:val="24"/>
              </w:rPr>
              <w:t>Late homework may not be submitted</w:t>
            </w:r>
          </w:p>
        </w:tc>
        <w:tc>
          <w:tcPr>
            <w:tcW w:w="4230" w:type="dxa"/>
          </w:tcPr>
          <w:p w:rsidR="00C746C2" w:rsidRPr="005E33F4" w:rsidRDefault="00C746C2" w:rsidP="00C746C2">
            <w:pPr>
              <w:rPr>
                <w:rFonts w:ascii="Garamond" w:hAnsi="Garamond"/>
                <w:sz w:val="24"/>
                <w:szCs w:val="24"/>
              </w:rPr>
            </w:pPr>
            <w:r w:rsidRPr="005E33F4">
              <w:rPr>
                <w:rFonts w:ascii="Garamond" w:hAnsi="Garamond"/>
                <w:sz w:val="24"/>
                <w:szCs w:val="24"/>
              </w:rPr>
              <w:t xml:space="preserve">Late homework may be submitted up to the unit test for a maximum </w:t>
            </w:r>
            <w:r w:rsidR="005E33F4" w:rsidRPr="005E33F4">
              <w:rPr>
                <w:rFonts w:ascii="Garamond" w:hAnsi="Garamond"/>
                <w:sz w:val="24"/>
                <w:szCs w:val="24"/>
              </w:rPr>
              <w:t>grade of a 50</w:t>
            </w:r>
          </w:p>
        </w:tc>
      </w:tr>
      <w:tr w:rsidR="005E33F4" w:rsidRPr="005E33F4" w:rsidTr="005E33F4">
        <w:tc>
          <w:tcPr>
            <w:tcW w:w="1980" w:type="dxa"/>
          </w:tcPr>
          <w:p w:rsidR="005E33F4" w:rsidRPr="005E33F4" w:rsidRDefault="005E33F4" w:rsidP="00C746C2">
            <w:pPr>
              <w:rPr>
                <w:rFonts w:ascii="Garamond" w:hAnsi="Garamond"/>
                <w:sz w:val="24"/>
                <w:szCs w:val="24"/>
              </w:rPr>
            </w:pPr>
            <w:r w:rsidRPr="005E33F4">
              <w:rPr>
                <w:rFonts w:ascii="Garamond" w:hAnsi="Garamond"/>
                <w:sz w:val="24"/>
                <w:szCs w:val="24"/>
              </w:rPr>
              <w:t>Other</w:t>
            </w:r>
          </w:p>
        </w:tc>
        <w:tc>
          <w:tcPr>
            <w:tcW w:w="8370" w:type="dxa"/>
            <w:gridSpan w:val="2"/>
          </w:tcPr>
          <w:p w:rsidR="005E33F4" w:rsidRPr="005E33F4" w:rsidRDefault="005E33F4" w:rsidP="00C746C2">
            <w:pPr>
              <w:rPr>
                <w:rFonts w:ascii="Garamond" w:hAnsi="Garamond"/>
                <w:sz w:val="24"/>
                <w:szCs w:val="24"/>
              </w:rPr>
            </w:pPr>
            <w:r w:rsidRPr="005E33F4">
              <w:rPr>
                <w:rFonts w:ascii="Garamond" w:hAnsi="Garamond"/>
                <w:sz w:val="24"/>
                <w:szCs w:val="24"/>
              </w:rPr>
              <w:t>Information on other differences may be shared through the class website and/or future unit plans</w:t>
            </w:r>
          </w:p>
        </w:tc>
      </w:tr>
    </w:tbl>
    <w:p w:rsidR="005E33F4" w:rsidRPr="005E33F4" w:rsidRDefault="005E33F4" w:rsidP="005E33F4">
      <w:pPr>
        <w:rPr>
          <w:rFonts w:ascii="Garamond" w:hAnsi="Garamond"/>
          <w:sz w:val="24"/>
          <w:szCs w:val="24"/>
        </w:rPr>
      </w:pPr>
      <w:r>
        <w:rPr>
          <w:b/>
          <w:sz w:val="24"/>
          <w:szCs w:val="24"/>
        </w:rPr>
        <w:br/>
      </w:r>
      <w:r>
        <w:rPr>
          <w:rFonts w:ascii="Garamond" w:hAnsi="Garamond"/>
          <w:b/>
          <w:sz w:val="24"/>
          <w:szCs w:val="24"/>
        </w:rPr>
        <w:br/>
      </w:r>
      <w:bookmarkStart w:id="0" w:name="_GoBack"/>
      <w:bookmarkEnd w:id="0"/>
      <w:r w:rsidRPr="005E33F4">
        <w:rPr>
          <w:rFonts w:ascii="Garamond" w:hAnsi="Garamond"/>
          <w:b/>
          <w:sz w:val="24"/>
          <w:szCs w:val="24"/>
        </w:rPr>
        <w:t>Important:</w:t>
      </w:r>
      <w:r w:rsidRPr="005E33F4">
        <w:rPr>
          <w:rFonts w:ascii="Garamond" w:hAnsi="Garamond"/>
          <w:sz w:val="24"/>
          <w:szCs w:val="24"/>
        </w:rPr>
        <w:t xml:space="preserve"> </w:t>
      </w:r>
      <w:r w:rsidRPr="005E33F4">
        <w:rPr>
          <w:rFonts w:ascii="Garamond" w:hAnsi="Garamond"/>
          <w:sz w:val="24"/>
          <w:szCs w:val="24"/>
        </w:rPr>
        <w:br/>
        <w:t>It is my goal that you will both set yourself up for success while also challenging yourself as the year moves forward. If you have questions about anything, please speak with me.</w:t>
      </w:r>
    </w:p>
    <w:p w:rsidR="005E33F4" w:rsidRPr="005E33F4" w:rsidRDefault="005E33F4" w:rsidP="005E33F4">
      <w:pPr>
        <w:rPr>
          <w:rFonts w:ascii="Garamond" w:hAnsi="Garamond"/>
          <w:sz w:val="24"/>
          <w:szCs w:val="24"/>
        </w:rPr>
      </w:pPr>
      <w:r w:rsidRPr="005E33F4">
        <w:rPr>
          <w:rFonts w:ascii="Garamond" w:hAnsi="Garamond"/>
          <w:b/>
          <w:sz w:val="24"/>
          <w:szCs w:val="24"/>
        </w:rPr>
        <w:t>Contract</w:t>
      </w:r>
      <w:proofErr w:type="gramStart"/>
      <w:r w:rsidRPr="005E33F4">
        <w:rPr>
          <w:rFonts w:ascii="Garamond" w:hAnsi="Garamond"/>
          <w:b/>
          <w:sz w:val="24"/>
          <w:szCs w:val="24"/>
        </w:rPr>
        <w:t>:</w:t>
      </w:r>
      <w:proofErr w:type="gramEnd"/>
      <w:r w:rsidRPr="005E33F4">
        <w:rPr>
          <w:rFonts w:ascii="Garamond" w:hAnsi="Garamond"/>
          <w:b/>
          <w:sz w:val="24"/>
          <w:szCs w:val="24"/>
        </w:rPr>
        <w:br/>
      </w:r>
      <w:r w:rsidRPr="005E33F4">
        <w:rPr>
          <w:rFonts w:ascii="Garamond" w:hAnsi="Garamond"/>
          <w:sz w:val="24"/>
          <w:szCs w:val="24"/>
        </w:rPr>
        <w:t>I understand the differences explained above. Moving forward, and with the permission of my parent/guardian, I am choosing to take this class as (circle below)</w:t>
      </w:r>
      <w:r>
        <w:rPr>
          <w:rFonts w:ascii="Garamond" w:hAnsi="Garamond"/>
          <w:sz w:val="24"/>
          <w:szCs w:val="24"/>
        </w:rPr>
        <w:t>:</w:t>
      </w:r>
      <w:r>
        <w:rPr>
          <w:rFonts w:ascii="Garamond" w:hAnsi="Garamond"/>
          <w:sz w:val="24"/>
          <w:szCs w:val="24"/>
        </w:rPr>
        <w:br/>
      </w:r>
    </w:p>
    <w:p w:rsidR="005E33F4" w:rsidRPr="005E33F4" w:rsidRDefault="005E33F4" w:rsidP="005E33F4">
      <w:pPr>
        <w:ind w:firstLine="720"/>
        <w:rPr>
          <w:rFonts w:ascii="Garamond" w:hAnsi="Garamond"/>
          <w:b/>
          <w:sz w:val="24"/>
          <w:szCs w:val="24"/>
        </w:rPr>
      </w:pPr>
      <w:r w:rsidRPr="005E33F4">
        <w:rPr>
          <w:rFonts w:ascii="Garamond" w:hAnsi="Garamond"/>
          <w:b/>
          <w:sz w:val="24"/>
          <w:szCs w:val="24"/>
        </w:rPr>
        <w:t>HONORS</w:t>
      </w:r>
      <w:r w:rsidRPr="005E33F4">
        <w:rPr>
          <w:rFonts w:ascii="Garamond" w:hAnsi="Garamond"/>
          <w:b/>
          <w:sz w:val="24"/>
          <w:szCs w:val="24"/>
        </w:rPr>
        <w:tab/>
      </w:r>
      <w:r w:rsidRPr="005E33F4">
        <w:rPr>
          <w:rFonts w:ascii="Garamond" w:hAnsi="Garamond"/>
          <w:b/>
          <w:sz w:val="24"/>
          <w:szCs w:val="24"/>
        </w:rPr>
        <w:tab/>
        <w:t>STANDARD</w:t>
      </w:r>
    </w:p>
    <w:p w:rsidR="00C746C2" w:rsidRPr="005E33F4" w:rsidRDefault="00C746C2" w:rsidP="00C746C2">
      <w:pPr>
        <w:rPr>
          <w:b/>
          <w:sz w:val="24"/>
          <w:szCs w:val="24"/>
        </w:rPr>
      </w:pPr>
      <w:r w:rsidRPr="005E33F4">
        <w:rPr>
          <w:b/>
          <w:sz w:val="24"/>
          <w:szCs w:val="24"/>
        </w:rPr>
        <w:br/>
      </w:r>
      <w:r w:rsidR="005E33F4">
        <w:rPr>
          <w:rFonts w:ascii="Garamond" w:hAnsi="Garamond"/>
          <w:b/>
          <w:sz w:val="24"/>
          <w:szCs w:val="24"/>
        </w:rPr>
        <w:br/>
      </w:r>
      <w:r w:rsidR="005E33F4">
        <w:rPr>
          <w:rFonts w:ascii="Garamond" w:hAnsi="Garamond"/>
          <w:b/>
          <w:sz w:val="24"/>
          <w:szCs w:val="24"/>
        </w:rPr>
        <w:br/>
      </w:r>
      <w:r w:rsidRPr="005E33F4">
        <w:rPr>
          <w:rFonts w:ascii="Garamond" w:hAnsi="Garamond"/>
          <w:b/>
          <w:sz w:val="24"/>
          <w:szCs w:val="24"/>
        </w:rPr>
        <w:t>Student Signature:</w:t>
      </w:r>
      <w:r w:rsidRPr="005E33F4">
        <w:rPr>
          <w:rFonts w:ascii="Garamond" w:hAnsi="Garamond"/>
          <w:b/>
          <w:sz w:val="24"/>
          <w:szCs w:val="24"/>
        </w:rPr>
        <w:tab/>
        <w:t>____________________________________________</w:t>
      </w:r>
    </w:p>
    <w:p w:rsidR="00C746C2" w:rsidRPr="005E33F4" w:rsidRDefault="00C746C2" w:rsidP="00C746C2">
      <w:pPr>
        <w:rPr>
          <w:rFonts w:ascii="Garamond" w:hAnsi="Garamond"/>
          <w:b/>
          <w:sz w:val="24"/>
          <w:szCs w:val="24"/>
        </w:rPr>
      </w:pPr>
      <w:r w:rsidRPr="005E33F4">
        <w:rPr>
          <w:rFonts w:ascii="Garamond" w:hAnsi="Garamond"/>
          <w:b/>
          <w:sz w:val="24"/>
          <w:szCs w:val="24"/>
        </w:rPr>
        <w:t>Guardian (Print):</w:t>
      </w:r>
      <w:r w:rsidRPr="005E33F4">
        <w:rPr>
          <w:rFonts w:ascii="Garamond" w:hAnsi="Garamond"/>
          <w:b/>
          <w:sz w:val="24"/>
          <w:szCs w:val="24"/>
        </w:rPr>
        <w:tab/>
        <w:t>____________________________________________</w:t>
      </w:r>
    </w:p>
    <w:p w:rsidR="00C746C2" w:rsidRPr="005E33F4" w:rsidRDefault="00C746C2" w:rsidP="00C746C2">
      <w:pPr>
        <w:rPr>
          <w:rFonts w:ascii="Garamond" w:hAnsi="Garamond"/>
          <w:b/>
          <w:sz w:val="24"/>
          <w:szCs w:val="24"/>
        </w:rPr>
      </w:pPr>
      <w:r w:rsidRPr="005E33F4">
        <w:rPr>
          <w:rFonts w:ascii="Garamond" w:hAnsi="Garamond"/>
          <w:b/>
          <w:sz w:val="24"/>
          <w:szCs w:val="24"/>
        </w:rPr>
        <w:t>Guardian (Sign):</w:t>
      </w:r>
      <w:r w:rsidRPr="005E33F4">
        <w:rPr>
          <w:rFonts w:ascii="Garamond" w:hAnsi="Garamond"/>
          <w:b/>
          <w:sz w:val="24"/>
          <w:szCs w:val="24"/>
        </w:rPr>
        <w:tab/>
        <w:t>____________________________________________</w:t>
      </w:r>
    </w:p>
    <w:p w:rsidR="00C746C2" w:rsidRPr="005E33F4" w:rsidRDefault="00C746C2" w:rsidP="00C746C2">
      <w:pPr>
        <w:rPr>
          <w:rFonts w:ascii="Garamond" w:hAnsi="Garamond"/>
          <w:b/>
          <w:sz w:val="24"/>
          <w:szCs w:val="24"/>
        </w:rPr>
      </w:pPr>
    </w:p>
    <w:p w:rsidR="00C746C2" w:rsidRPr="005E33F4" w:rsidRDefault="00C746C2">
      <w:pPr>
        <w:rPr>
          <w:sz w:val="24"/>
          <w:szCs w:val="24"/>
        </w:rPr>
      </w:pPr>
    </w:p>
    <w:sectPr w:rsidR="00C746C2" w:rsidRPr="005E33F4" w:rsidSect="00C74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C2"/>
    <w:rsid w:val="005E33F4"/>
    <w:rsid w:val="00B53F66"/>
    <w:rsid w:val="00C7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2018-11-05T11:54:00Z</dcterms:created>
  <dcterms:modified xsi:type="dcterms:W3CDTF">2018-11-05T12:12:00Z</dcterms:modified>
</cp:coreProperties>
</file>